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>Public Utility Commission of Texas</w:t>
      </w:r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4CCE5DA7" w14:textId="77777777" w:rsidR="008E7AB5" w:rsidRPr="008E7AB5" w:rsidRDefault="008E7AB5" w:rsidP="008E7A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7AB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8E7AB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E7AB5">
        <w:rPr>
          <w:rFonts w:ascii="Times New Roman" w:eastAsia="Times New Roman" w:hAnsi="Times New Roman" w:cs="Times New Roman"/>
          <w:sz w:val="24"/>
          <w:szCs w:val="24"/>
        </w:rPr>
        <w:tab/>
      </w:r>
      <w:r w:rsidRPr="008E7AB5">
        <w:rPr>
          <w:rFonts w:ascii="Times New Roman" w:eastAsia="Times New Roman" w:hAnsi="Times New Roman" w:cs="Times New Roman"/>
          <w:sz w:val="24"/>
          <w:szCs w:val="24"/>
        </w:rPr>
        <w:tab/>
        <w:t xml:space="preserve">Kevin Bartz </w:t>
      </w:r>
    </w:p>
    <w:p w14:paraId="23EBA90F" w14:textId="77777777" w:rsidR="008E7AB5" w:rsidRPr="008E7AB5" w:rsidRDefault="008E7AB5" w:rsidP="008E7AB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7AB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8E7AB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2C172AD" w14:textId="77777777" w:rsidR="008E7AB5" w:rsidRPr="008E7AB5" w:rsidRDefault="008E7AB5" w:rsidP="008E7A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7AB5">
        <w:rPr>
          <w:rFonts w:ascii="Times New Roman" w:eastAsia="Times New Roman" w:hAnsi="Times New Roman" w:cs="Times New Roman"/>
          <w:sz w:val="24"/>
          <w:szCs w:val="24"/>
        </w:rPr>
        <w:tab/>
      </w:r>
      <w:r w:rsidRPr="008E7AB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2592299" w14:textId="77777777" w:rsidR="008E7AB5" w:rsidRPr="008E7AB5" w:rsidRDefault="008E7AB5" w:rsidP="008E7A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7AB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8E7AB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E7AB5">
        <w:rPr>
          <w:rFonts w:ascii="Times New Roman" w:eastAsia="Times New Roman" w:hAnsi="Times New Roman" w:cs="Times New Roman"/>
          <w:sz w:val="24"/>
          <w:szCs w:val="24"/>
        </w:rPr>
        <w:tab/>
        <w:t xml:space="preserve">Ethan Blanchard </w:t>
      </w:r>
    </w:p>
    <w:p w14:paraId="609139EC" w14:textId="77777777" w:rsidR="008E7AB5" w:rsidRPr="008E7AB5" w:rsidRDefault="008E7AB5" w:rsidP="008E7AB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7AB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3E67F3C4" w14:textId="77777777" w:rsidR="008E7AB5" w:rsidRPr="008E7AB5" w:rsidRDefault="008E7AB5" w:rsidP="008E7A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FF88A9" w14:textId="6C51F25A" w:rsidR="008E7AB5" w:rsidRPr="008E7AB5" w:rsidRDefault="008E7AB5" w:rsidP="008E7AB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7AB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8E7AB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E7AB5">
        <w:rPr>
          <w:rFonts w:ascii="Times New Roman" w:eastAsia="Times New Roman" w:hAnsi="Times New Roman" w:cs="Times New Roman"/>
          <w:sz w:val="24"/>
          <w:szCs w:val="24"/>
        </w:rPr>
        <w:tab/>
      </w:r>
      <w:r w:rsidR="00E1184D">
        <w:rPr>
          <w:rFonts w:ascii="Times New Roman" w:eastAsia="Times New Roman" w:hAnsi="Times New Roman" w:cs="Times New Roman"/>
          <w:sz w:val="24"/>
          <w:szCs w:val="24"/>
        </w:rPr>
        <w:t>March 24, 2023</w:t>
      </w:r>
    </w:p>
    <w:p w14:paraId="4A2A88CC" w14:textId="77777777" w:rsidR="008E7AB5" w:rsidRPr="008E7AB5" w:rsidRDefault="008E7AB5" w:rsidP="008E7AB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CEC5EF" w14:textId="77777777" w:rsidR="008E7AB5" w:rsidRPr="008E7AB5" w:rsidRDefault="008E7AB5" w:rsidP="008E7AB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8E7AB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8E7AB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E7AB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78868904"/>
      <w:r w:rsidRPr="008E7AB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bookmarkStart w:id="1" w:name="_Hlk102642903"/>
      <w:r w:rsidRPr="008E7AB5">
        <w:rPr>
          <w:rFonts w:ascii="Times New Roman" w:eastAsia="Times New Roman" w:hAnsi="Times New Roman" w:cs="Times New Roman"/>
          <w:bCs/>
          <w:iCs/>
          <w:sz w:val="24"/>
          <w:szCs w:val="24"/>
        </w:rPr>
        <w:t>51923</w:t>
      </w:r>
      <w:r w:rsidRPr="008E7AB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0"/>
      <w:r w:rsidRPr="008E7AB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proofErr w:type="spellStart"/>
      <w:r w:rsidRPr="008E7AB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Quadvest</w:t>
      </w:r>
      <w:proofErr w:type="spellEnd"/>
      <w:r w:rsidRPr="008E7AB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, L.P. to Amend its Certificate of Convenience and Necessity in </w:t>
      </w:r>
      <w:bookmarkEnd w:id="1"/>
      <w:r w:rsidRPr="008E7AB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Montgomery County</w:t>
      </w:r>
    </w:p>
    <w:p w14:paraId="038C5B23" w14:textId="77777777" w:rsidR="008E7AB5" w:rsidRPr="008E7AB5" w:rsidRDefault="008E7AB5" w:rsidP="008E7A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91041D" w14:textId="77777777" w:rsidR="008E7AB5" w:rsidRPr="008E7AB5" w:rsidRDefault="008E7AB5" w:rsidP="008E7AB5">
      <w:pPr>
        <w:widowControl w:val="0"/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7AB5">
        <w:rPr>
          <w:rFonts w:ascii="Times New Roman" w:eastAsia="Times New Roman" w:hAnsi="Times New Roman" w:cs="Times New Roman"/>
          <w:sz w:val="24"/>
          <w:szCs w:val="24"/>
        </w:rPr>
        <w:t xml:space="preserve">On March 22, 2022, </w:t>
      </w:r>
      <w:bookmarkStart w:id="2" w:name="_Hlk102642922"/>
      <w:proofErr w:type="spellStart"/>
      <w:r w:rsidRPr="008E7AB5">
        <w:rPr>
          <w:rFonts w:ascii="Times New Roman" w:eastAsia="Times New Roman" w:hAnsi="Times New Roman" w:cs="Times New Roman"/>
          <w:sz w:val="24"/>
          <w:szCs w:val="24"/>
        </w:rPr>
        <w:t>Quadvest</w:t>
      </w:r>
      <w:proofErr w:type="spellEnd"/>
      <w:r w:rsidRPr="008E7AB5">
        <w:rPr>
          <w:rFonts w:ascii="Times New Roman" w:eastAsia="Times New Roman" w:hAnsi="Times New Roman" w:cs="Times New Roman"/>
          <w:sz w:val="24"/>
          <w:szCs w:val="24"/>
        </w:rPr>
        <w:t>, LP (</w:t>
      </w:r>
      <w:proofErr w:type="spellStart"/>
      <w:r w:rsidRPr="008E7AB5">
        <w:rPr>
          <w:rFonts w:ascii="Times New Roman" w:eastAsia="Times New Roman" w:hAnsi="Times New Roman" w:cs="Times New Roman"/>
          <w:sz w:val="24"/>
          <w:szCs w:val="24"/>
        </w:rPr>
        <w:t>Quadvest</w:t>
      </w:r>
      <w:proofErr w:type="spellEnd"/>
      <w:r w:rsidRPr="008E7AB5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bookmarkEnd w:id="2"/>
      <w:r w:rsidRPr="008E7AB5">
        <w:rPr>
          <w:rFonts w:ascii="Times New Roman" w:eastAsia="Times New Roman" w:hAnsi="Times New Roman" w:cs="Times New Roman"/>
          <w:sz w:val="24"/>
          <w:szCs w:val="24"/>
        </w:rPr>
        <w:t xml:space="preserve">filed an application to amend its water certificate of convenience and necessity (CCN) </w:t>
      </w:r>
      <w:bookmarkStart w:id="3" w:name="_Hlk102642942"/>
      <w:r w:rsidRPr="008E7AB5">
        <w:rPr>
          <w:rFonts w:ascii="Times New Roman" w:eastAsia="Times New Roman" w:hAnsi="Times New Roman" w:cs="Times New Roman"/>
          <w:sz w:val="24"/>
          <w:szCs w:val="24"/>
        </w:rPr>
        <w:t xml:space="preserve">number 11612 and sewer CCN number 20952 in Montgomery County under Subchapter G of Texas Water Code Chapter 13. </w:t>
      </w:r>
      <w:bookmarkEnd w:id="3"/>
    </w:p>
    <w:p w14:paraId="467AD3B2" w14:textId="5C58B048" w:rsidR="00046630" w:rsidRDefault="00A2191C" w:rsidP="00A42084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F73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A14E92">
        <w:rPr>
          <w:rFonts w:ascii="Times New Roman" w:eastAsia="Times New Roman" w:hAnsi="Times New Roman" w:cs="Times New Roman"/>
          <w:sz w:val="24"/>
          <w:szCs w:val="24"/>
        </w:rPr>
        <w:t>March 15</w:t>
      </w:r>
      <w:r>
        <w:rPr>
          <w:rFonts w:ascii="Times New Roman" w:eastAsia="Times New Roman" w:hAnsi="Times New Roman" w:cs="Times New Roman"/>
          <w:sz w:val="24"/>
          <w:szCs w:val="24"/>
        </w:rPr>
        <w:t>, 2023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 Administrative Law Judge issued Order No. </w:t>
      </w:r>
      <w:r w:rsidR="00A14E92">
        <w:rPr>
          <w:rFonts w:ascii="Times New Roman" w:eastAsia="Times New Roman" w:hAnsi="Times New Roman" w:cs="Times New Roman"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sz w:val="24"/>
          <w:szCs w:val="24"/>
        </w:rPr>
        <w:t>, requiring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4157">
        <w:rPr>
          <w:rFonts w:ascii="Times New Roman" w:eastAsia="Times New Roman" w:hAnsi="Times New Roman" w:cs="Times New Roman"/>
          <w:sz w:val="24"/>
          <w:szCs w:val="24"/>
        </w:rPr>
        <w:t xml:space="preserve">Staff to file a recommendation on whether </w:t>
      </w:r>
      <w:proofErr w:type="spellStart"/>
      <w:r w:rsidR="008E7AB5">
        <w:rPr>
          <w:rFonts w:ascii="Times New Roman" w:eastAsia="Times New Roman" w:hAnsi="Times New Roman" w:cs="Times New Roman"/>
          <w:sz w:val="24"/>
          <w:szCs w:val="24"/>
        </w:rPr>
        <w:t>Quadvest</w:t>
      </w:r>
      <w:proofErr w:type="spellEnd"/>
      <w:r w:rsidR="009241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3EBC">
        <w:rPr>
          <w:rFonts w:ascii="Times New Roman" w:eastAsia="Times New Roman" w:hAnsi="Times New Roman" w:cs="Times New Roman"/>
          <w:sz w:val="24"/>
          <w:szCs w:val="24"/>
        </w:rPr>
        <w:t xml:space="preserve">has satisfied the requirements of </w:t>
      </w:r>
      <w:r w:rsidR="000B4B12">
        <w:rPr>
          <w:rFonts w:ascii="Times New Roman" w:eastAsia="Times New Roman" w:hAnsi="Times New Roman" w:cs="Times New Roman"/>
          <w:sz w:val="24"/>
          <w:szCs w:val="24"/>
        </w:rPr>
        <w:t>16 TAC § 24.11(e)(5)</w:t>
      </w:r>
      <w:r w:rsidR="00376F6A">
        <w:rPr>
          <w:rFonts w:ascii="Times New Roman" w:eastAsia="Times New Roman" w:hAnsi="Times New Roman" w:cs="Times New Roman"/>
          <w:sz w:val="24"/>
          <w:szCs w:val="24"/>
        </w:rPr>
        <w:t>(5)</w:t>
      </w:r>
      <w:r w:rsidR="000B4B12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6B3EBC">
        <w:rPr>
          <w:rFonts w:ascii="Times New Roman" w:eastAsia="Times New Roman" w:hAnsi="Times New Roman" w:cs="Times New Roman"/>
          <w:sz w:val="24"/>
          <w:szCs w:val="24"/>
        </w:rPr>
        <w:t xml:space="preserve">TWC § 13.244(d)(3), consistent with the Commission’s discussion at its October 6, </w:t>
      </w:r>
      <w:proofErr w:type="gramStart"/>
      <w:r w:rsidR="006B3EBC">
        <w:rPr>
          <w:rFonts w:ascii="Times New Roman" w:eastAsia="Times New Roman" w:hAnsi="Times New Roman" w:cs="Times New Roman"/>
          <w:sz w:val="24"/>
          <w:szCs w:val="24"/>
        </w:rPr>
        <w:t>2022</w:t>
      </w:r>
      <w:proofErr w:type="gramEnd"/>
      <w:r w:rsidR="006B3EBC">
        <w:rPr>
          <w:rFonts w:ascii="Times New Roman" w:eastAsia="Times New Roman" w:hAnsi="Times New Roman" w:cs="Times New Roman"/>
          <w:sz w:val="24"/>
          <w:szCs w:val="24"/>
        </w:rPr>
        <w:t xml:space="preserve"> open meeting</w:t>
      </w:r>
      <w:r w:rsidR="00D90EA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FCFA7B4" w14:textId="248358EA" w:rsidR="00DB425F" w:rsidRDefault="00AD4440" w:rsidP="00A42084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DB425F">
        <w:rPr>
          <w:rFonts w:ascii="Times New Roman" w:eastAsia="Times New Roman" w:hAnsi="Times New Roman" w:cs="Times New Roman"/>
          <w:sz w:val="24"/>
          <w:szCs w:val="24"/>
        </w:rPr>
        <w:t>A</w:t>
      </w:r>
      <w:r w:rsidR="00A45D1D">
        <w:rPr>
          <w:rFonts w:ascii="Times New Roman" w:eastAsia="Times New Roman" w:hAnsi="Times New Roman" w:cs="Times New Roman"/>
          <w:sz w:val="24"/>
          <w:szCs w:val="24"/>
        </w:rPr>
        <w:t xml:space="preserve">t the February 16, </w:t>
      </w:r>
      <w:proofErr w:type="gramStart"/>
      <w:r w:rsidR="00A45D1D">
        <w:rPr>
          <w:rFonts w:ascii="Times New Roman" w:eastAsia="Times New Roman" w:hAnsi="Times New Roman" w:cs="Times New Roman"/>
          <w:sz w:val="24"/>
          <w:szCs w:val="24"/>
        </w:rPr>
        <w:t>2023</w:t>
      </w:r>
      <w:proofErr w:type="gramEnd"/>
      <w:r w:rsidR="00A45D1D">
        <w:rPr>
          <w:rFonts w:ascii="Times New Roman" w:eastAsia="Times New Roman" w:hAnsi="Times New Roman" w:cs="Times New Roman"/>
          <w:sz w:val="24"/>
          <w:szCs w:val="24"/>
        </w:rPr>
        <w:t xml:space="preserve"> open meeting, </w:t>
      </w:r>
      <w:r>
        <w:rPr>
          <w:rFonts w:ascii="Times New Roman" w:eastAsia="Times New Roman" w:hAnsi="Times New Roman" w:cs="Times New Roman"/>
          <w:sz w:val="24"/>
          <w:szCs w:val="24"/>
        </w:rPr>
        <w:t>the Commission</w:t>
      </w:r>
      <w:r w:rsidR="00A45D1D">
        <w:rPr>
          <w:rFonts w:ascii="Times New Roman" w:eastAsia="Times New Roman" w:hAnsi="Times New Roman" w:cs="Times New Roman"/>
          <w:sz w:val="24"/>
          <w:szCs w:val="24"/>
        </w:rPr>
        <w:t xml:space="preserve"> elaborated </w:t>
      </w:r>
      <w:r w:rsidR="00DB425F">
        <w:rPr>
          <w:rFonts w:ascii="Times New Roman" w:eastAsia="Times New Roman" w:hAnsi="Times New Roman" w:cs="Times New Roman"/>
          <w:sz w:val="24"/>
          <w:szCs w:val="24"/>
        </w:rPr>
        <w:t>up</w:t>
      </w:r>
      <w:r w:rsidR="00A45D1D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DB425F">
        <w:rPr>
          <w:rFonts w:ascii="Times New Roman" w:eastAsia="Times New Roman" w:hAnsi="Times New Roman" w:cs="Times New Roman"/>
          <w:sz w:val="24"/>
          <w:szCs w:val="24"/>
        </w:rPr>
        <w:t>its</w:t>
      </w:r>
      <w:r w:rsidR="00A45D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425F">
        <w:rPr>
          <w:rFonts w:ascii="Times New Roman" w:eastAsia="Times New Roman" w:hAnsi="Times New Roman" w:cs="Times New Roman"/>
          <w:sz w:val="24"/>
          <w:szCs w:val="24"/>
        </w:rPr>
        <w:t xml:space="preserve">previous </w:t>
      </w:r>
      <w:r w:rsidR="00A45D1D">
        <w:rPr>
          <w:rFonts w:ascii="Times New Roman" w:eastAsia="Times New Roman" w:hAnsi="Times New Roman" w:cs="Times New Roman"/>
          <w:sz w:val="24"/>
          <w:szCs w:val="24"/>
        </w:rPr>
        <w:t xml:space="preserve">discussion at the October 6, 2022 open meeting. </w:t>
      </w:r>
      <w:r w:rsidR="00DB425F">
        <w:rPr>
          <w:rFonts w:ascii="Times New Roman" w:eastAsia="Times New Roman" w:hAnsi="Times New Roman" w:cs="Times New Roman"/>
          <w:sz w:val="24"/>
          <w:szCs w:val="24"/>
        </w:rPr>
        <w:t>T</w:t>
      </w:r>
      <w:r w:rsidR="00A45D1D">
        <w:rPr>
          <w:rFonts w:ascii="Times New Roman" w:eastAsia="Times New Roman" w:hAnsi="Times New Roman" w:cs="Times New Roman"/>
          <w:sz w:val="24"/>
          <w:szCs w:val="24"/>
        </w:rPr>
        <w:t>he Commissioners clarified that audited financial statements showing an adequate cash surplus were sufficient proof of financial assurance</w:t>
      </w:r>
      <w:r w:rsidR="00DB425F">
        <w:rPr>
          <w:rFonts w:ascii="Times New Roman" w:eastAsia="Times New Roman" w:hAnsi="Times New Roman" w:cs="Times New Roman"/>
          <w:sz w:val="24"/>
          <w:szCs w:val="24"/>
        </w:rPr>
        <w:t>.</w:t>
      </w:r>
      <w:r w:rsidR="00BD48F5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1"/>
      </w:r>
      <w:r w:rsidR="00DB42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ABE52B6" w14:textId="36913DCE" w:rsidR="00C74679" w:rsidRPr="00C05EEE" w:rsidRDefault="00D203D3" w:rsidP="00C05EEE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8E7AB5">
        <w:rPr>
          <w:rFonts w:ascii="Times New Roman" w:eastAsia="Times New Roman" w:hAnsi="Times New Roman" w:cs="Times New Roman"/>
          <w:sz w:val="24"/>
          <w:szCs w:val="24"/>
        </w:rPr>
        <w:t>Quadvest</w:t>
      </w:r>
      <w:proofErr w:type="spellEnd"/>
      <w:r w:rsidR="00B678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has </w:t>
      </w:r>
      <w:r w:rsidR="00B67886">
        <w:rPr>
          <w:rFonts w:ascii="Times New Roman" w:eastAsia="Times New Roman" w:hAnsi="Times New Roman" w:cs="Times New Roman"/>
          <w:sz w:val="24"/>
          <w:szCs w:val="24"/>
        </w:rPr>
        <w:t xml:space="preserve">submitted audited financial statements and other documentation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demonstrating adequate cash funding of the planned system improvements for the </w:t>
      </w:r>
      <w:r w:rsidR="0087568D">
        <w:rPr>
          <w:rFonts w:ascii="Times New Roman" w:eastAsia="Times New Roman" w:hAnsi="Times New Roman" w:cs="Times New Roman"/>
          <w:sz w:val="24"/>
          <w:szCs w:val="24"/>
        </w:rPr>
        <w:t>Decker Farms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system</w:t>
      </w:r>
      <w:r w:rsidR="0087568D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2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Therefore, I recommend a finding that </w:t>
      </w:r>
      <w:proofErr w:type="spellStart"/>
      <w:r w:rsidR="008E7AB5">
        <w:rPr>
          <w:rFonts w:ascii="Times New Roman" w:eastAsia="Times New Roman" w:hAnsi="Times New Roman" w:cs="Times New Roman"/>
          <w:sz w:val="24"/>
          <w:szCs w:val="24"/>
        </w:rPr>
        <w:t>Quadvest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satisfies the requirements of 16 TAC § 24.11(e)(5)(</w:t>
      </w:r>
      <w:r w:rsidR="00FC59AA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sectPr w:rsidR="00C74679" w:rsidRPr="00C05EEE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5CC69" w14:textId="77777777" w:rsidR="00297752" w:rsidRDefault="00297752" w:rsidP="003E3FA5">
      <w:pPr>
        <w:spacing w:after="0" w:line="240" w:lineRule="auto"/>
      </w:pPr>
      <w:r>
        <w:separator/>
      </w:r>
    </w:p>
  </w:endnote>
  <w:endnote w:type="continuationSeparator" w:id="0">
    <w:p w14:paraId="57D20988" w14:textId="77777777" w:rsidR="00297752" w:rsidRDefault="00297752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9766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97666F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6BDEC" w14:textId="77777777" w:rsidR="00297752" w:rsidRDefault="00297752" w:rsidP="003E3FA5">
      <w:pPr>
        <w:spacing w:after="0" w:line="240" w:lineRule="auto"/>
      </w:pPr>
      <w:r>
        <w:separator/>
      </w:r>
    </w:p>
  </w:footnote>
  <w:footnote w:type="continuationSeparator" w:id="0">
    <w:p w14:paraId="77A47F8A" w14:textId="77777777" w:rsidR="00297752" w:rsidRDefault="00297752" w:rsidP="003E3FA5">
      <w:pPr>
        <w:spacing w:after="0" w:line="240" w:lineRule="auto"/>
      </w:pPr>
      <w:r>
        <w:continuationSeparator/>
      </w:r>
    </w:p>
  </w:footnote>
  <w:footnote w:id="1">
    <w:p w14:paraId="5DF6D2BC" w14:textId="69231645" w:rsidR="00BD48F5" w:rsidRPr="00300B2F" w:rsidRDefault="00BD48F5" w:rsidP="00C05EEE">
      <w:pPr>
        <w:pStyle w:val="FootnoteText"/>
        <w:spacing w:after="24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 w:rsidR="00223BD5">
        <w:t xml:space="preserve">Open Meeting at </w:t>
      </w:r>
      <w:r w:rsidR="00BA6690">
        <w:t xml:space="preserve">39:40 </w:t>
      </w:r>
      <w:r w:rsidR="00300B2F">
        <w:t>(Feb. 16, 2023)</w:t>
      </w:r>
      <w:r w:rsidR="000224C9">
        <w:t xml:space="preserve">, </w:t>
      </w:r>
      <w:r w:rsidR="001B3988">
        <w:t>Item N</w:t>
      </w:r>
      <w:r w:rsidR="000224C9">
        <w:t>o. 3</w:t>
      </w:r>
      <w:r w:rsidR="00300B2F">
        <w:t xml:space="preserve"> (</w:t>
      </w:r>
      <w:r w:rsidR="00300B2F">
        <w:rPr>
          <w:i/>
          <w:iCs/>
        </w:rPr>
        <w:t>available at</w:t>
      </w:r>
      <w:r w:rsidR="00300B2F">
        <w:t xml:space="preserve"> </w:t>
      </w:r>
      <w:hyperlink r:id="rId1" w:history="1">
        <w:r w:rsidR="009266A1" w:rsidRPr="009266A1">
          <w:rPr>
            <w:rStyle w:val="Hyperlink"/>
          </w:rPr>
          <w:t>https://www.adminmonitor.com/tx/puct/open_meeting/20230216/</w:t>
        </w:r>
      </w:hyperlink>
      <w:r w:rsidR="00300B2F">
        <w:t>).</w:t>
      </w:r>
    </w:p>
  </w:footnote>
  <w:footnote w:id="2">
    <w:p w14:paraId="3C2BDD0C" w14:textId="33C7F940" w:rsidR="00D203D3" w:rsidRPr="00FB23E6" w:rsidRDefault="00D203D3" w:rsidP="00C05EEE">
      <w:pPr>
        <w:pStyle w:val="FootnoteText"/>
        <w:spacing w:after="240"/>
        <w:ind w:firstLine="720"/>
        <w:jc w:val="both"/>
      </w:pPr>
      <w:r w:rsidRPr="00DB2CED">
        <w:rPr>
          <w:rStyle w:val="FootnoteReference"/>
        </w:rPr>
        <w:footnoteRef/>
      </w:r>
      <w:r w:rsidRPr="00DB2CED">
        <w:t xml:space="preserve">  The cal</w:t>
      </w:r>
      <w:r>
        <w:t>culations for which can be found in confidential Attachment EB-</w:t>
      </w:r>
      <w:r w:rsidR="005B6D7C">
        <w:t>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40F78" w14:textId="69BAD11C" w:rsidR="00E31B6F" w:rsidRPr="002E015F" w:rsidRDefault="00363697" w:rsidP="00E31B6F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 w:rsidR="00E31B6F">
      <w:rPr>
        <w:b/>
      </w:rPr>
      <w:t>51923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131F"/>
    <w:rsid w:val="000224C9"/>
    <w:rsid w:val="0002736F"/>
    <w:rsid w:val="0003688F"/>
    <w:rsid w:val="00046630"/>
    <w:rsid w:val="000658D7"/>
    <w:rsid w:val="00065AD1"/>
    <w:rsid w:val="00084F87"/>
    <w:rsid w:val="0009457B"/>
    <w:rsid w:val="000A798A"/>
    <w:rsid w:val="000B4B12"/>
    <w:rsid w:val="000F6F5D"/>
    <w:rsid w:val="001102DB"/>
    <w:rsid w:val="001157FD"/>
    <w:rsid w:val="00116B77"/>
    <w:rsid w:val="00127372"/>
    <w:rsid w:val="0013261C"/>
    <w:rsid w:val="00133D92"/>
    <w:rsid w:val="00147CE5"/>
    <w:rsid w:val="001662BC"/>
    <w:rsid w:val="001B3988"/>
    <w:rsid w:val="00202B04"/>
    <w:rsid w:val="00204D19"/>
    <w:rsid w:val="002149AE"/>
    <w:rsid w:val="00223BD5"/>
    <w:rsid w:val="00256BA8"/>
    <w:rsid w:val="00284379"/>
    <w:rsid w:val="00293FC9"/>
    <w:rsid w:val="00297752"/>
    <w:rsid w:val="002B55D4"/>
    <w:rsid w:val="00300B2F"/>
    <w:rsid w:val="00340302"/>
    <w:rsid w:val="00363697"/>
    <w:rsid w:val="00372923"/>
    <w:rsid w:val="00376E5F"/>
    <w:rsid w:val="00376F6A"/>
    <w:rsid w:val="003829B2"/>
    <w:rsid w:val="00385F9C"/>
    <w:rsid w:val="003C025A"/>
    <w:rsid w:val="003C1F2C"/>
    <w:rsid w:val="003E3FA5"/>
    <w:rsid w:val="004037C0"/>
    <w:rsid w:val="004412BD"/>
    <w:rsid w:val="00446D9B"/>
    <w:rsid w:val="00464080"/>
    <w:rsid w:val="004B0438"/>
    <w:rsid w:val="004B2B0C"/>
    <w:rsid w:val="004D4845"/>
    <w:rsid w:val="004E1F57"/>
    <w:rsid w:val="00512787"/>
    <w:rsid w:val="00512930"/>
    <w:rsid w:val="00533AB6"/>
    <w:rsid w:val="00561E7B"/>
    <w:rsid w:val="00596C28"/>
    <w:rsid w:val="005B6D7C"/>
    <w:rsid w:val="005C50C8"/>
    <w:rsid w:val="005E118F"/>
    <w:rsid w:val="005E58E5"/>
    <w:rsid w:val="005E707D"/>
    <w:rsid w:val="005F241A"/>
    <w:rsid w:val="0063274E"/>
    <w:rsid w:val="00633C49"/>
    <w:rsid w:val="00635BC4"/>
    <w:rsid w:val="00636D72"/>
    <w:rsid w:val="0064168C"/>
    <w:rsid w:val="00660C9F"/>
    <w:rsid w:val="006A4FB6"/>
    <w:rsid w:val="006B3EBC"/>
    <w:rsid w:val="006B6D0E"/>
    <w:rsid w:val="006C6834"/>
    <w:rsid w:val="006F5466"/>
    <w:rsid w:val="0070258A"/>
    <w:rsid w:val="00710AC5"/>
    <w:rsid w:val="0076246A"/>
    <w:rsid w:val="007700A2"/>
    <w:rsid w:val="00792257"/>
    <w:rsid w:val="007A4DA5"/>
    <w:rsid w:val="007C0B64"/>
    <w:rsid w:val="007D0A6F"/>
    <w:rsid w:val="007E628F"/>
    <w:rsid w:val="00826DED"/>
    <w:rsid w:val="00852F19"/>
    <w:rsid w:val="0087568D"/>
    <w:rsid w:val="00891293"/>
    <w:rsid w:val="008D2981"/>
    <w:rsid w:val="008E7AB5"/>
    <w:rsid w:val="00902CAA"/>
    <w:rsid w:val="009130FE"/>
    <w:rsid w:val="00924157"/>
    <w:rsid w:val="009266A1"/>
    <w:rsid w:val="00961A50"/>
    <w:rsid w:val="00973928"/>
    <w:rsid w:val="0097666F"/>
    <w:rsid w:val="009A12BA"/>
    <w:rsid w:val="009C0DD2"/>
    <w:rsid w:val="00A14E92"/>
    <w:rsid w:val="00A173E8"/>
    <w:rsid w:val="00A2191C"/>
    <w:rsid w:val="00A42084"/>
    <w:rsid w:val="00A45D1D"/>
    <w:rsid w:val="00A85843"/>
    <w:rsid w:val="00A94B33"/>
    <w:rsid w:val="00A968B9"/>
    <w:rsid w:val="00AA3C2F"/>
    <w:rsid w:val="00AA4DBE"/>
    <w:rsid w:val="00AC0F73"/>
    <w:rsid w:val="00AC1B94"/>
    <w:rsid w:val="00AC6863"/>
    <w:rsid w:val="00AD4440"/>
    <w:rsid w:val="00AE4987"/>
    <w:rsid w:val="00B10619"/>
    <w:rsid w:val="00B31B3D"/>
    <w:rsid w:val="00B34BC1"/>
    <w:rsid w:val="00B52332"/>
    <w:rsid w:val="00B67886"/>
    <w:rsid w:val="00BA5465"/>
    <w:rsid w:val="00BA6690"/>
    <w:rsid w:val="00BB2C20"/>
    <w:rsid w:val="00BD48F5"/>
    <w:rsid w:val="00BF176F"/>
    <w:rsid w:val="00C011C1"/>
    <w:rsid w:val="00C0242A"/>
    <w:rsid w:val="00C05EEE"/>
    <w:rsid w:val="00C118A2"/>
    <w:rsid w:val="00C25294"/>
    <w:rsid w:val="00C43EBD"/>
    <w:rsid w:val="00C74679"/>
    <w:rsid w:val="00CB426F"/>
    <w:rsid w:val="00CB6FF5"/>
    <w:rsid w:val="00CD09A9"/>
    <w:rsid w:val="00CE7231"/>
    <w:rsid w:val="00CF51A0"/>
    <w:rsid w:val="00D203D3"/>
    <w:rsid w:val="00D316EF"/>
    <w:rsid w:val="00D52DC0"/>
    <w:rsid w:val="00D73FFD"/>
    <w:rsid w:val="00D82FD0"/>
    <w:rsid w:val="00D90EA4"/>
    <w:rsid w:val="00D9105A"/>
    <w:rsid w:val="00DB425F"/>
    <w:rsid w:val="00E054DD"/>
    <w:rsid w:val="00E1184D"/>
    <w:rsid w:val="00E31B6F"/>
    <w:rsid w:val="00EA0270"/>
    <w:rsid w:val="00EE0DA2"/>
    <w:rsid w:val="00EE489A"/>
    <w:rsid w:val="00EF2CA2"/>
    <w:rsid w:val="00EF5CEE"/>
    <w:rsid w:val="00EF63CD"/>
    <w:rsid w:val="00EF7E43"/>
    <w:rsid w:val="00F21E89"/>
    <w:rsid w:val="00F554E5"/>
    <w:rsid w:val="00F65A84"/>
    <w:rsid w:val="00F71D0F"/>
    <w:rsid w:val="00F7391A"/>
    <w:rsid w:val="00F81C5D"/>
    <w:rsid w:val="00F9693F"/>
    <w:rsid w:val="00FC2566"/>
    <w:rsid w:val="00FC59AA"/>
    <w:rsid w:val="00FC7CAB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BodyText">
    <w:name w:val="Body Text"/>
    <w:basedOn w:val="Normal"/>
    <w:link w:val="BodyTextChar"/>
    <w:uiPriority w:val="99"/>
    <w:semiHidden/>
    <w:unhideWhenUsed/>
    <w:rsid w:val="00133D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3D92"/>
  </w:style>
  <w:style w:type="paragraph" w:styleId="Revision">
    <w:name w:val="Revision"/>
    <w:hidden/>
    <w:uiPriority w:val="99"/>
    <w:semiHidden/>
    <w:rsid w:val="00DB425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B42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42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42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2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425F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266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66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dminmonitor.com/tx/puct/open_meeting/2023021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7405C-6FC8-4ABD-B421-3F72C3A85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Marisa Wagley</cp:lastModifiedBy>
  <cp:revision>2</cp:revision>
  <dcterms:created xsi:type="dcterms:W3CDTF">2023-03-30T21:56:00Z</dcterms:created>
  <dcterms:modified xsi:type="dcterms:W3CDTF">2023-03-30T21:56:00Z</dcterms:modified>
</cp:coreProperties>
</file>